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Centre d’Art La Panera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092110" cy="320863"/>
            <wp:effectExtent b="0" l="0" r="0" t="0"/>
            <wp:docPr descr="Logotip de La Panera" id="2" name="image2.jpg"/>
            <a:graphic>
              <a:graphicData uri="http://schemas.openxmlformats.org/drawingml/2006/picture">
                <pic:pic>
                  <pic:nvPicPr>
                    <pic:cNvPr descr="Logotip de La Panera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2110" cy="320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Datos de contacto:</w:t>
      </w:r>
    </w:p>
    <w:p w:rsidR="00000000" w:rsidDel="00000000" w:rsidP="00000000" w:rsidRDefault="00000000" w:rsidRPr="00000000" w14:paraId="00000005">
      <w:pPr>
        <w:spacing w:after="120" w:before="120" w:line="340" w:lineRule="auto"/>
        <w:rPr/>
      </w:pPr>
      <w:r w:rsidDel="00000000" w:rsidR="00000000" w:rsidRPr="00000000">
        <w:rPr>
          <w:rtl w:val="0"/>
        </w:rPr>
        <w:t xml:space="preserve">Plaza de la Panera, 2. 25002 Lleida</w:t>
      </w:r>
    </w:p>
    <w:p w:rsidR="00000000" w:rsidDel="00000000" w:rsidP="00000000" w:rsidRDefault="00000000" w:rsidRPr="00000000" w14:paraId="00000006">
      <w:pPr>
        <w:spacing w:after="120" w:before="120" w:line="340" w:lineRule="auto"/>
        <w:rPr/>
      </w:pPr>
      <w:r w:rsidDel="00000000" w:rsidR="00000000" w:rsidRPr="00000000">
        <w:rPr>
          <w:rtl w:val="0"/>
        </w:rPr>
        <w:t xml:space="preserve">973 262 185</w:t>
      </w:r>
    </w:p>
    <w:p w:rsidR="00000000" w:rsidDel="00000000" w:rsidP="00000000" w:rsidRDefault="00000000" w:rsidRPr="00000000" w14:paraId="00000007">
      <w:pPr>
        <w:spacing w:after="120" w:before="120" w:line="340" w:lineRule="auto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http://www.lapanera.cat/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Descripción:</w:t>
      </w:r>
    </w:p>
    <w:p w:rsidR="00000000" w:rsidDel="00000000" w:rsidP="00000000" w:rsidRDefault="00000000" w:rsidRPr="00000000" w14:paraId="0000000A">
      <w:pPr>
        <w:spacing w:after="120" w:before="120" w:line="340" w:lineRule="auto"/>
        <w:rPr/>
      </w:pPr>
      <w:r w:rsidDel="00000000" w:rsidR="00000000" w:rsidRPr="00000000">
        <w:rPr>
          <w:rtl w:val="0"/>
        </w:rPr>
        <w:t xml:space="preserve">El Centro de Arte la Panera es un espacio de producción, difusión,</w:t>
        <w:br w:type="textWrapping"/>
        <w:t xml:space="preserve">formación y exhibición de las artes visuales en nuestro país.</w:t>
      </w:r>
    </w:p>
    <w:p w:rsidR="00000000" w:rsidDel="00000000" w:rsidP="00000000" w:rsidRDefault="00000000" w:rsidRPr="00000000" w14:paraId="0000000B">
      <w:pPr>
        <w:spacing w:after="120" w:before="120" w:line="340" w:lineRule="auto"/>
        <w:rPr/>
      </w:pPr>
      <w:r w:rsidDel="00000000" w:rsidR="00000000" w:rsidRPr="00000000">
        <w:rPr>
          <w:rtl w:val="0"/>
        </w:rPr>
        <w:t xml:space="preserve">Con las exposiciones y actividades organizadas,</w:t>
        <w:br w:type="textWrapping"/>
        <w:t xml:space="preserve">aspira a relacionar las artes visuales</w:t>
        <w:br w:type="textWrapping"/>
        <w:t xml:space="preserve">con los distintos problemas de nuestra sociedad.</w:t>
      </w:r>
    </w:p>
    <w:p w:rsidR="00000000" w:rsidDel="00000000" w:rsidP="00000000" w:rsidRDefault="00000000" w:rsidRPr="00000000" w14:paraId="0000000C">
      <w:pPr>
        <w:spacing w:after="120" w:before="120" w:line="340" w:lineRule="auto"/>
        <w:rPr/>
      </w:pPr>
      <w:r w:rsidDel="00000000" w:rsidR="00000000" w:rsidRPr="00000000">
        <w:rPr>
          <w:rtl w:val="0"/>
        </w:rPr>
        <w:t xml:space="preserve">Desde 1997 organiza la Bienal de Arte Leandre Cristòfol,</w:t>
        <w:br w:type="textWrapping"/>
        <w:t xml:space="preserve">que le ha permitido reunir una importante colección de arte contemporáneo.</w:t>
      </w:r>
    </w:p>
    <w:p w:rsidR="00000000" w:rsidDel="00000000" w:rsidP="00000000" w:rsidRDefault="00000000" w:rsidRPr="00000000" w14:paraId="0000000D">
      <w:pPr>
        <w:spacing w:after="120" w:before="120" w:line="3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40" w:lineRule="auto"/>
        <w:rPr/>
      </w:pPr>
      <w:r w:rsidDel="00000000" w:rsidR="00000000" w:rsidRPr="00000000">
        <w:rPr>
          <w:b w:val="1"/>
          <w:rtl w:val="0"/>
        </w:rPr>
        <w:t xml:space="preserve">¿Qué medidas de accesibilidad tiene?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40" w:lineRule="auto"/>
        <w:ind w:left="720" w:right="0" w:hanging="357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Acceso en silla de ruedas en las dos plantas.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40" w:lineRule="auto"/>
        <w:ind w:left="720" w:right="0" w:hanging="357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Acceso con perro guía.</w:t>
      </w:r>
    </w:p>
    <w:p w:rsidR="00000000" w:rsidDel="00000000" w:rsidP="00000000" w:rsidRDefault="00000000" w:rsidRPr="00000000" w14:paraId="00000011">
      <w:pPr>
        <w:spacing w:after="120" w:before="120" w:line="3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3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3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¿Cómo llegar?</w:t>
      </w:r>
    </w:p>
    <w:p w:rsidR="00000000" w:rsidDel="00000000" w:rsidP="00000000" w:rsidRDefault="00000000" w:rsidRPr="00000000" w14:paraId="00000014">
      <w:pPr>
        <w:spacing w:after="120" w:before="120" w:line="340" w:lineRule="auto"/>
        <w:rPr>
          <w:color w:val="0000ff"/>
          <w:u w:val="single"/>
        </w:rPr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Ver en el mapa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3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3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3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3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3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3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400040" cy="3256280"/>
            <wp:effectExtent b="0" l="0" r="0" t="0"/>
            <wp:docPr descr="Façana de la Panera" id="3" name="image1.jpg"/>
            <a:graphic>
              <a:graphicData uri="http://schemas.openxmlformats.org/drawingml/2006/picture">
                <pic:pic>
                  <pic:nvPicPr>
                    <pic:cNvPr descr="Façana de la Panera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4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Fotografía del exterior</w:t>
      </w:r>
    </w:p>
    <w:sectPr>
      <w:head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-1142999</wp:posOffset>
              </wp:positionH>
              <wp:positionV relativeFrom="paragraph">
                <wp:posOffset>-444499</wp:posOffset>
              </wp:positionV>
              <wp:extent cx="7791450" cy="109403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5038" y="3241838"/>
                        <a:ext cx="7781925" cy="1076325"/>
                      </a:xfrm>
                      <a:prstGeom prst="rect">
                        <a:avLst/>
                      </a:prstGeom>
                      <a:solidFill>
                        <a:srgbClr val="F55B5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Black" w:cs="Roboto Black" w:eastAsia="Roboto Black" w:hAnsi="Roboto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             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Black" w:cs="Roboto Black" w:eastAsia="Roboto Black" w:hAnsi="Roboto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 Black" w:cs="Roboto Black" w:eastAsia="Roboto Black" w:hAnsi="Roboto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                   Información pr</w:t>
                          </w:r>
                          <w:r w:rsidDel="00000000" w:rsidR="00000000" w:rsidRPr="00000000">
                            <w:rPr>
                              <w:rFonts w:ascii="Roboto Black" w:cs="Roboto Black" w:eastAsia="Roboto Black" w:hAnsi="Roboto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á</w:t>
                          </w:r>
                          <w:r w:rsidDel="00000000" w:rsidR="00000000" w:rsidRPr="00000000">
                            <w:rPr>
                              <w:rFonts w:ascii="Roboto Black" w:cs="Roboto Black" w:eastAsia="Roboto Black" w:hAnsi="Roboto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ctica de los espacios A</w:t>
                          </w:r>
                          <w:r w:rsidDel="00000000" w:rsidR="00000000" w:rsidRPr="00000000">
                            <w:rPr>
                              <w:rFonts w:ascii="Roboto Black" w:cs="Roboto Black" w:eastAsia="Roboto Black" w:hAnsi="Roboto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cerca</w:t>
                          </w:r>
                          <w:r w:rsidDel="00000000" w:rsidR="00000000" w:rsidRPr="00000000">
                            <w:rPr>
                              <w:rFonts w:ascii="Roboto Black" w:cs="Roboto Black" w:eastAsia="Roboto Black" w:hAnsi="Roboto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 Cultura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-1142999</wp:posOffset>
              </wp:positionH>
              <wp:positionV relativeFrom="paragraph">
                <wp:posOffset>-444499</wp:posOffset>
              </wp:positionV>
              <wp:extent cx="7791450" cy="1094038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1450" cy="10940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://www.lapanera.cat/" TargetMode="External"/><Relationship Id="rId8" Type="http://schemas.openxmlformats.org/officeDocument/2006/relationships/hyperlink" Target="https://www.google.com/maps/place/Centro+de+Arte+la+Panera/@41.6171452,0.6202079,17z/data=!4m12!1m6!3m5!1s0x12a6e06afbfe9bfd:0x2ea500c2a5588abb!2sCentro+de+Arte+la+Panera!8m2!3d41.6171452!4d0.6223966!3m4!1s0x12a6e06afbfe9bfd:0x2ea500c2a5588abb!8m2!3d41.6171452!4d0.622396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